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87" w:rsidRDefault="00BC2387" w:rsidP="00BC2387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BIGBURY PARISH NEIGHBOURHOOD PLAN</w:t>
      </w:r>
      <w:r w:rsidR="004372B5">
        <w:rPr>
          <w:color w:val="0070C0"/>
          <w:sz w:val="32"/>
          <w:szCs w:val="32"/>
        </w:rPr>
        <w:t xml:space="preserve"> </w:t>
      </w:r>
      <w:r>
        <w:rPr>
          <w:color w:val="0070C0"/>
          <w:sz w:val="32"/>
          <w:szCs w:val="32"/>
        </w:rPr>
        <w:t>PRE-SUBMISSION CONSULTATION UNDER REGULATION 14 OF THE NEIGHBOURHOOD PLANNING (GENERAL) REGULATIONS (2012)</w:t>
      </w:r>
    </w:p>
    <w:p w:rsidR="00BC2387" w:rsidRDefault="00BC2387" w:rsidP="00BC2387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Consultation period: </w:t>
      </w:r>
      <w:r w:rsidR="00D93794">
        <w:rPr>
          <w:b/>
          <w:sz w:val="28"/>
          <w:szCs w:val="28"/>
        </w:rPr>
        <w:t xml:space="preserve">Friday, 25 January 2019 </w:t>
      </w:r>
      <w:bookmarkStart w:id="0" w:name="_GoBack"/>
      <w:bookmarkEnd w:id="0"/>
      <w:r w:rsidR="00D93794">
        <w:rPr>
          <w:b/>
          <w:sz w:val="28"/>
          <w:szCs w:val="28"/>
        </w:rPr>
        <w:t>– Friday, 8 March 2019</w:t>
      </w:r>
    </w:p>
    <w:p w:rsidR="00BC2387" w:rsidRDefault="00BC2387" w:rsidP="00BC2387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Deadline for comments: </w:t>
      </w:r>
      <w:r w:rsidR="00D93794">
        <w:rPr>
          <w:b/>
          <w:sz w:val="28"/>
          <w:szCs w:val="28"/>
        </w:rPr>
        <w:t>Friday, 8 March 2019</w:t>
      </w:r>
    </w:p>
    <w:p w:rsidR="00BC2387" w:rsidRDefault="00BC2387" w:rsidP="00BC2387">
      <w:pPr>
        <w:rPr>
          <w:sz w:val="24"/>
          <w:szCs w:val="24"/>
        </w:rPr>
      </w:pPr>
      <w:r w:rsidRPr="00BC2387">
        <w:rPr>
          <w:sz w:val="24"/>
          <w:szCs w:val="24"/>
        </w:rPr>
        <w:t>All comments received by the above date will be</w:t>
      </w:r>
      <w:r w:rsidR="002354D3">
        <w:rPr>
          <w:sz w:val="24"/>
          <w:szCs w:val="24"/>
        </w:rPr>
        <w:t xml:space="preserve"> considered by the Neighbourhoo</w:t>
      </w:r>
      <w:r w:rsidRPr="00BC2387">
        <w:rPr>
          <w:sz w:val="24"/>
          <w:szCs w:val="24"/>
        </w:rPr>
        <w:t>d Plan Steering Group and may be used to amend the draft Neighbourhood Plan before it is submitted to South Hams District Council.  A summary of all comments and how they were considered will be reproduced in a Consultation Statement which will be made available along with the amended Neighbourhood Plan at a future date.</w:t>
      </w:r>
    </w:p>
    <w:p w:rsidR="00BC2387" w:rsidRDefault="00BC2387" w:rsidP="00BC2387">
      <w:pPr>
        <w:rPr>
          <w:sz w:val="24"/>
          <w:szCs w:val="24"/>
        </w:rPr>
      </w:pPr>
      <w:r w:rsidRPr="00087E4F">
        <w:rPr>
          <w:sz w:val="24"/>
          <w:szCs w:val="24"/>
        </w:rPr>
        <w:t xml:space="preserve">Please note that </w:t>
      </w:r>
      <w:r w:rsidR="00087E4F" w:rsidRPr="00087E4F">
        <w:rPr>
          <w:sz w:val="24"/>
          <w:szCs w:val="24"/>
        </w:rPr>
        <w:t xml:space="preserve">your comments will be made public but not your contact details.  We will not however </w:t>
      </w:r>
      <w:r w:rsidR="005755CB">
        <w:rPr>
          <w:sz w:val="24"/>
          <w:szCs w:val="24"/>
        </w:rPr>
        <w:t xml:space="preserve">be able to </w:t>
      </w:r>
      <w:r w:rsidR="00087E4F" w:rsidRPr="00087E4F">
        <w:rPr>
          <w:sz w:val="24"/>
          <w:szCs w:val="24"/>
        </w:rPr>
        <w:t>take into account any anonymous comments when considering any amendments to the plan.</w:t>
      </w:r>
    </w:p>
    <w:p w:rsidR="00087E4F" w:rsidRDefault="00087E4F" w:rsidP="00BC2387">
      <w:pPr>
        <w:rPr>
          <w:sz w:val="24"/>
          <w:szCs w:val="24"/>
        </w:rPr>
      </w:pPr>
      <w:r>
        <w:rPr>
          <w:sz w:val="24"/>
          <w:szCs w:val="24"/>
        </w:rPr>
        <w:t>To vie</w:t>
      </w:r>
      <w:r w:rsidR="00A923C4">
        <w:rPr>
          <w:sz w:val="24"/>
          <w:szCs w:val="24"/>
        </w:rPr>
        <w:t>w, or to download,</w:t>
      </w:r>
      <w:r>
        <w:rPr>
          <w:sz w:val="24"/>
          <w:szCs w:val="24"/>
        </w:rPr>
        <w:t xml:space="preserve"> the draft Neighbourhood Plan</w:t>
      </w:r>
      <w:r w:rsidR="005755CB">
        <w:rPr>
          <w:sz w:val="24"/>
          <w:szCs w:val="24"/>
        </w:rPr>
        <w:t>,</w:t>
      </w:r>
      <w:r>
        <w:rPr>
          <w:sz w:val="24"/>
          <w:szCs w:val="24"/>
        </w:rPr>
        <w:t xml:space="preserve"> please use the following link to the Bigbury Community website.</w:t>
      </w:r>
    </w:p>
    <w:p w:rsidR="00DA1F08" w:rsidRDefault="00DA1F08" w:rsidP="00BC2387">
      <w:pPr>
        <w:rPr>
          <w:sz w:val="24"/>
          <w:szCs w:val="24"/>
        </w:rPr>
      </w:pPr>
      <w:r w:rsidRPr="00DA1F08">
        <w:rPr>
          <w:color w:val="0070C0"/>
          <w:sz w:val="24"/>
          <w:szCs w:val="24"/>
        </w:rPr>
        <w:t>www.bigburycommunity.co.uk/groups/neighbourhood-plan/documents/</w:t>
      </w:r>
      <w:r w:rsidRPr="00DA1F08">
        <w:rPr>
          <w:color w:val="0070C0"/>
          <w:sz w:val="24"/>
          <w:szCs w:val="24"/>
        </w:rPr>
        <w:cr/>
      </w:r>
      <w:r w:rsidR="004372B5" w:rsidRPr="004372B5">
        <w:rPr>
          <w:sz w:val="24"/>
          <w:szCs w:val="24"/>
        </w:rPr>
        <w:t>A p</w:t>
      </w:r>
      <w:r w:rsidRPr="004372B5">
        <w:rPr>
          <w:sz w:val="24"/>
          <w:szCs w:val="24"/>
        </w:rPr>
        <w:t xml:space="preserve">aper </w:t>
      </w:r>
      <w:r>
        <w:rPr>
          <w:sz w:val="24"/>
          <w:szCs w:val="24"/>
        </w:rPr>
        <w:t>cop</w:t>
      </w:r>
      <w:r w:rsidR="004372B5">
        <w:rPr>
          <w:sz w:val="24"/>
          <w:szCs w:val="24"/>
        </w:rPr>
        <w:t>y</w:t>
      </w:r>
      <w:r>
        <w:rPr>
          <w:sz w:val="24"/>
          <w:szCs w:val="24"/>
        </w:rPr>
        <w:t xml:space="preserve"> of the draft Neighbourhood Plan </w:t>
      </w:r>
      <w:r w:rsidR="004372B5">
        <w:rPr>
          <w:sz w:val="24"/>
          <w:szCs w:val="24"/>
        </w:rPr>
        <w:t>is</w:t>
      </w:r>
      <w:r>
        <w:rPr>
          <w:sz w:val="24"/>
          <w:szCs w:val="24"/>
        </w:rPr>
        <w:t xml:space="preserve"> available for inspection at the Holywell Stores and also held by the following members of the Steering Group</w:t>
      </w:r>
      <w:r w:rsidR="00392E54">
        <w:rPr>
          <w:sz w:val="24"/>
          <w:szCs w:val="24"/>
        </w:rPr>
        <w:t>:</w:t>
      </w:r>
    </w:p>
    <w:p w:rsidR="00DA1F08" w:rsidRDefault="00392E54" w:rsidP="004372B5">
      <w:pPr>
        <w:spacing w:after="0"/>
        <w:rPr>
          <w:sz w:val="24"/>
          <w:szCs w:val="24"/>
        </w:rPr>
      </w:pPr>
      <w:r w:rsidRPr="004372B5">
        <w:rPr>
          <w:b/>
          <w:sz w:val="24"/>
          <w:szCs w:val="24"/>
        </w:rPr>
        <w:t xml:space="preserve">Cllr </w:t>
      </w:r>
      <w:r w:rsidR="00DA1F08" w:rsidRPr="004372B5">
        <w:rPr>
          <w:b/>
          <w:sz w:val="24"/>
          <w:szCs w:val="24"/>
        </w:rPr>
        <w:t>Valerie Scott</w:t>
      </w:r>
      <w:r w:rsidR="00DA1F08">
        <w:rPr>
          <w:sz w:val="24"/>
          <w:szCs w:val="24"/>
        </w:rPr>
        <w:t xml:space="preserve"> (Bigbury</w:t>
      </w:r>
      <w:r w:rsidR="0050167F">
        <w:rPr>
          <w:sz w:val="24"/>
          <w:szCs w:val="24"/>
        </w:rPr>
        <w:t xml:space="preserve"> Village</w:t>
      </w:r>
      <w:r w:rsidR="00DA1F0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hyperlink r:id="rId6" w:history="1">
        <w:r w:rsidR="0050167F" w:rsidRPr="00A7191F">
          <w:rPr>
            <w:rStyle w:val="Hyperlink"/>
            <w:sz w:val="24"/>
            <w:szCs w:val="24"/>
          </w:rPr>
          <w:t>valeriescott@bigbury.net</w:t>
        </w:r>
      </w:hyperlink>
      <w:r w:rsidR="0050167F">
        <w:rPr>
          <w:sz w:val="24"/>
          <w:szCs w:val="24"/>
        </w:rPr>
        <w:t xml:space="preserve"> or telephone </w:t>
      </w:r>
      <w:r>
        <w:rPr>
          <w:sz w:val="24"/>
          <w:szCs w:val="24"/>
        </w:rPr>
        <w:t xml:space="preserve">01548 </w:t>
      </w:r>
      <w:r w:rsidR="00DA1F08">
        <w:rPr>
          <w:sz w:val="24"/>
          <w:szCs w:val="24"/>
        </w:rPr>
        <w:t>810336</w:t>
      </w:r>
    </w:p>
    <w:p w:rsidR="00DA1F08" w:rsidRDefault="00392E54" w:rsidP="004372B5">
      <w:pPr>
        <w:spacing w:after="0"/>
        <w:rPr>
          <w:sz w:val="24"/>
          <w:szCs w:val="24"/>
        </w:rPr>
      </w:pPr>
      <w:r w:rsidRPr="004372B5">
        <w:rPr>
          <w:b/>
          <w:sz w:val="24"/>
          <w:szCs w:val="24"/>
        </w:rPr>
        <w:t>Cll</w:t>
      </w:r>
      <w:r w:rsidR="0050167F" w:rsidRPr="004372B5">
        <w:rPr>
          <w:b/>
          <w:sz w:val="24"/>
          <w:szCs w:val="24"/>
        </w:rPr>
        <w:t>r Beth Huntley</w:t>
      </w:r>
      <w:r w:rsidR="0050167F">
        <w:rPr>
          <w:sz w:val="24"/>
          <w:szCs w:val="24"/>
        </w:rPr>
        <w:t xml:space="preserve"> (Bigbury on Sea) </w:t>
      </w:r>
      <w:hyperlink r:id="rId7" w:history="1">
        <w:r w:rsidR="0050167F" w:rsidRPr="00A7191F">
          <w:rPr>
            <w:rStyle w:val="Hyperlink"/>
            <w:sz w:val="24"/>
            <w:szCs w:val="24"/>
          </w:rPr>
          <w:t>bethhuntleyb@gmail.com</w:t>
        </w:r>
      </w:hyperlink>
      <w:r>
        <w:rPr>
          <w:sz w:val="24"/>
          <w:szCs w:val="24"/>
        </w:rPr>
        <w:t xml:space="preserve"> </w:t>
      </w:r>
      <w:r w:rsidR="0050167F">
        <w:rPr>
          <w:sz w:val="24"/>
          <w:szCs w:val="24"/>
        </w:rPr>
        <w:t xml:space="preserve">or telephone </w:t>
      </w:r>
      <w:r>
        <w:rPr>
          <w:sz w:val="24"/>
          <w:szCs w:val="24"/>
        </w:rPr>
        <w:t>01548 810385</w:t>
      </w:r>
    </w:p>
    <w:p w:rsidR="00392E54" w:rsidRDefault="00392E54" w:rsidP="004372B5">
      <w:pPr>
        <w:spacing w:after="0"/>
        <w:rPr>
          <w:sz w:val="24"/>
          <w:szCs w:val="24"/>
        </w:rPr>
      </w:pPr>
      <w:r w:rsidRPr="004372B5">
        <w:rPr>
          <w:b/>
          <w:sz w:val="24"/>
          <w:szCs w:val="24"/>
        </w:rPr>
        <w:t xml:space="preserve">Cllr Bryan Carson </w:t>
      </w:r>
      <w:r>
        <w:rPr>
          <w:sz w:val="24"/>
          <w:szCs w:val="24"/>
        </w:rPr>
        <w:t xml:space="preserve">(Easton) </w:t>
      </w:r>
      <w:hyperlink r:id="rId8" w:history="1">
        <w:r w:rsidR="0050167F" w:rsidRPr="00A7191F">
          <w:rPr>
            <w:rStyle w:val="Hyperlink"/>
            <w:sz w:val="24"/>
            <w:szCs w:val="24"/>
          </w:rPr>
          <w:t>cllrbcarson.bigburypc@gmail.com</w:t>
        </w:r>
      </w:hyperlink>
      <w:r w:rsidR="0050167F">
        <w:rPr>
          <w:sz w:val="24"/>
          <w:szCs w:val="24"/>
        </w:rPr>
        <w:t xml:space="preserve"> or telephone</w:t>
      </w:r>
      <w:r>
        <w:rPr>
          <w:sz w:val="24"/>
          <w:szCs w:val="24"/>
        </w:rPr>
        <w:t xml:space="preserve"> 01548 810296</w:t>
      </w:r>
    </w:p>
    <w:p w:rsidR="004372B5" w:rsidRDefault="004372B5" w:rsidP="004372B5">
      <w:pPr>
        <w:spacing w:after="0"/>
        <w:rPr>
          <w:sz w:val="24"/>
          <w:szCs w:val="24"/>
        </w:rPr>
      </w:pPr>
    </w:p>
    <w:p w:rsidR="00810F2F" w:rsidRPr="00810F2F" w:rsidRDefault="00475BFF" w:rsidP="00BC2387">
      <w:pPr>
        <w:rPr>
          <w:sz w:val="24"/>
          <w:szCs w:val="24"/>
        </w:rPr>
      </w:pPr>
      <w:r>
        <w:rPr>
          <w:sz w:val="24"/>
          <w:szCs w:val="24"/>
        </w:rPr>
        <w:t>A p</w:t>
      </w:r>
      <w:r w:rsidR="00810F2F">
        <w:rPr>
          <w:sz w:val="24"/>
          <w:szCs w:val="24"/>
        </w:rPr>
        <w:t>aper cop</w:t>
      </w:r>
      <w:r>
        <w:rPr>
          <w:sz w:val="24"/>
          <w:szCs w:val="24"/>
        </w:rPr>
        <w:t xml:space="preserve">y </w:t>
      </w:r>
      <w:r w:rsidR="00810F2F">
        <w:rPr>
          <w:sz w:val="24"/>
          <w:szCs w:val="24"/>
        </w:rPr>
        <w:t>of the Draft Neighbourhood Plan can be purchased</w:t>
      </w:r>
      <w:r>
        <w:rPr>
          <w:sz w:val="24"/>
          <w:szCs w:val="24"/>
        </w:rPr>
        <w:t xml:space="preserve"> but th</w:t>
      </w:r>
      <w:r w:rsidR="00810F2F" w:rsidRPr="00810F2F">
        <w:rPr>
          <w:sz w:val="24"/>
          <w:szCs w:val="24"/>
        </w:rPr>
        <w:t>ere</w:t>
      </w:r>
      <w:r w:rsidR="00810F2F">
        <w:rPr>
          <w:sz w:val="24"/>
          <w:szCs w:val="24"/>
        </w:rPr>
        <w:t xml:space="preserve"> will be a c</w:t>
      </w:r>
      <w:r>
        <w:rPr>
          <w:sz w:val="24"/>
          <w:szCs w:val="24"/>
        </w:rPr>
        <w:t>harge to cover the cost of the copying and binding.</w:t>
      </w:r>
      <w:r w:rsidR="00810F2F">
        <w:rPr>
          <w:sz w:val="24"/>
          <w:szCs w:val="24"/>
        </w:rPr>
        <w:t xml:space="preserve">  </w:t>
      </w:r>
      <w:r>
        <w:rPr>
          <w:sz w:val="24"/>
          <w:szCs w:val="24"/>
        </w:rPr>
        <w:t>For orders</w:t>
      </w:r>
      <w:r w:rsidR="004372B5">
        <w:rPr>
          <w:sz w:val="24"/>
          <w:szCs w:val="24"/>
        </w:rPr>
        <w:t>,</w:t>
      </w:r>
      <w:r>
        <w:rPr>
          <w:sz w:val="24"/>
          <w:szCs w:val="24"/>
        </w:rPr>
        <w:t xml:space="preserve"> and obtaining further d</w:t>
      </w:r>
      <w:r w:rsidR="00810F2F">
        <w:rPr>
          <w:sz w:val="24"/>
          <w:szCs w:val="24"/>
        </w:rPr>
        <w:t>etails of the cost</w:t>
      </w:r>
      <w:r w:rsidR="004372B5">
        <w:rPr>
          <w:sz w:val="24"/>
          <w:szCs w:val="24"/>
        </w:rPr>
        <w:t>,</w:t>
      </w:r>
      <w:r>
        <w:rPr>
          <w:sz w:val="24"/>
          <w:szCs w:val="24"/>
        </w:rPr>
        <w:t xml:space="preserve"> please contact Karen Lawrence </w:t>
      </w:r>
      <w:hyperlink r:id="rId9" w:history="1">
        <w:r w:rsidRPr="00A7191F">
          <w:rPr>
            <w:rStyle w:val="Hyperlink"/>
            <w:sz w:val="24"/>
            <w:szCs w:val="24"/>
          </w:rPr>
          <w:t>devoncowone@gmail.com</w:t>
        </w:r>
      </w:hyperlink>
      <w:r>
        <w:rPr>
          <w:sz w:val="24"/>
          <w:szCs w:val="24"/>
        </w:rPr>
        <w:t>.</w:t>
      </w:r>
    </w:p>
    <w:p w:rsidR="00392E54" w:rsidRDefault="00392E54" w:rsidP="00BC2387">
      <w:pPr>
        <w:rPr>
          <w:sz w:val="24"/>
          <w:szCs w:val="24"/>
        </w:rPr>
      </w:pPr>
      <w:r>
        <w:rPr>
          <w:sz w:val="24"/>
          <w:szCs w:val="24"/>
        </w:rPr>
        <w:t>If you wish to comment</w:t>
      </w:r>
      <w:r w:rsidR="00475BFF">
        <w:rPr>
          <w:sz w:val="24"/>
          <w:szCs w:val="24"/>
        </w:rPr>
        <w:t>,</w:t>
      </w:r>
      <w:r>
        <w:rPr>
          <w:sz w:val="24"/>
          <w:szCs w:val="24"/>
        </w:rPr>
        <w:t xml:space="preserve"> please complete and return </w:t>
      </w:r>
      <w:r w:rsidR="00A923C4">
        <w:rPr>
          <w:sz w:val="24"/>
          <w:szCs w:val="24"/>
        </w:rPr>
        <w:t>the comments form (</w:t>
      </w:r>
      <w:r w:rsidR="00A4212F" w:rsidRPr="00A923C4">
        <w:rPr>
          <w:sz w:val="24"/>
          <w:szCs w:val="24"/>
        </w:rPr>
        <w:t>one for</w:t>
      </w:r>
      <w:r w:rsidRPr="00A923C4">
        <w:rPr>
          <w:sz w:val="24"/>
          <w:szCs w:val="24"/>
        </w:rPr>
        <w:t>m for every comment made</w:t>
      </w:r>
      <w:r w:rsidR="00A923C4">
        <w:rPr>
          <w:sz w:val="24"/>
          <w:szCs w:val="24"/>
        </w:rPr>
        <w:t>)</w:t>
      </w:r>
      <w:r w:rsidRPr="00A923C4">
        <w:rPr>
          <w:sz w:val="24"/>
          <w:szCs w:val="24"/>
        </w:rPr>
        <w:t xml:space="preserve"> </w:t>
      </w:r>
      <w:r>
        <w:rPr>
          <w:sz w:val="24"/>
          <w:szCs w:val="24"/>
        </w:rPr>
        <w:t>referring to the relevant paragraph or policy.  A copy of the comment form is attached</w:t>
      </w:r>
      <w:r w:rsidR="00A923C4">
        <w:rPr>
          <w:sz w:val="24"/>
          <w:szCs w:val="24"/>
        </w:rPr>
        <w:t xml:space="preserve"> and can also be obtained from the community website.</w:t>
      </w:r>
    </w:p>
    <w:p w:rsidR="00392E54" w:rsidRDefault="00392E54" w:rsidP="00BC2387">
      <w:pPr>
        <w:rPr>
          <w:sz w:val="24"/>
          <w:szCs w:val="24"/>
        </w:rPr>
      </w:pPr>
      <w:r>
        <w:rPr>
          <w:sz w:val="24"/>
          <w:szCs w:val="24"/>
        </w:rPr>
        <w:t xml:space="preserve">Please return the form to the Neighbourhood Plan Steering Group by either placing it in the </w:t>
      </w:r>
      <w:r w:rsidRPr="00392E54">
        <w:rPr>
          <w:b/>
          <w:sz w:val="24"/>
          <w:szCs w:val="24"/>
        </w:rPr>
        <w:t>Neighbourhood Plan Comments Box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Holywell Stores, by emailing to Valerie Scott at </w:t>
      </w:r>
      <w:hyperlink r:id="rId10" w:history="1">
        <w:r w:rsidRPr="001C2021">
          <w:rPr>
            <w:rStyle w:val="Hyperlink"/>
            <w:sz w:val="24"/>
            <w:szCs w:val="24"/>
          </w:rPr>
          <w:t>valeriescott@bigbury.net</w:t>
        </w:r>
      </w:hyperlink>
      <w:r>
        <w:rPr>
          <w:sz w:val="24"/>
          <w:szCs w:val="24"/>
        </w:rPr>
        <w:t xml:space="preserve"> or bringing it along to one of the consultation sessions in the Memorial Hall to be held on the following dates:</w:t>
      </w:r>
    </w:p>
    <w:p w:rsidR="004372B5" w:rsidRPr="004372B5" w:rsidRDefault="004372B5" w:rsidP="004372B5">
      <w:pPr>
        <w:spacing w:after="0"/>
        <w:rPr>
          <w:b/>
          <w:sz w:val="24"/>
          <w:szCs w:val="24"/>
        </w:rPr>
      </w:pPr>
      <w:r w:rsidRPr="004372B5">
        <w:rPr>
          <w:b/>
          <w:sz w:val="24"/>
          <w:szCs w:val="24"/>
        </w:rPr>
        <w:t>Wednesday, 30 January</w:t>
      </w:r>
      <w:r>
        <w:rPr>
          <w:b/>
          <w:sz w:val="24"/>
          <w:szCs w:val="24"/>
        </w:rPr>
        <w:t xml:space="preserve"> 2019</w:t>
      </w:r>
      <w:r w:rsidRPr="004372B5">
        <w:rPr>
          <w:b/>
          <w:sz w:val="24"/>
          <w:szCs w:val="24"/>
        </w:rPr>
        <w:t xml:space="preserve"> between 7pm and 8.30pm</w:t>
      </w:r>
    </w:p>
    <w:p w:rsidR="004372B5" w:rsidRPr="004372B5" w:rsidRDefault="004372B5" w:rsidP="004372B5">
      <w:pPr>
        <w:spacing w:after="0"/>
        <w:rPr>
          <w:b/>
          <w:sz w:val="24"/>
          <w:szCs w:val="24"/>
        </w:rPr>
      </w:pPr>
      <w:r w:rsidRPr="004372B5">
        <w:rPr>
          <w:b/>
          <w:sz w:val="24"/>
          <w:szCs w:val="24"/>
        </w:rPr>
        <w:t xml:space="preserve">Saturday, 02 February </w:t>
      </w:r>
      <w:r>
        <w:rPr>
          <w:b/>
          <w:sz w:val="24"/>
          <w:szCs w:val="24"/>
        </w:rPr>
        <w:t xml:space="preserve">2019 </w:t>
      </w:r>
      <w:r w:rsidRPr="004372B5">
        <w:rPr>
          <w:b/>
          <w:sz w:val="24"/>
          <w:szCs w:val="24"/>
        </w:rPr>
        <w:t>between 10am and 12noon</w:t>
      </w:r>
    </w:p>
    <w:p w:rsidR="00DA1F08" w:rsidRDefault="00ED3338" w:rsidP="00ED3338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lastRenderedPageBreak/>
        <w:t>BIGBURY PARISH NEIGHBOURHOOD PLAN REGULATION 14 CONSULTATION (COMMENTS FORM)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D3338" w:rsidTr="00ED3338">
        <w:tc>
          <w:tcPr>
            <w:tcW w:w="4621" w:type="dxa"/>
          </w:tcPr>
          <w:p w:rsidR="00ED3338" w:rsidRPr="00ED3338" w:rsidRDefault="00FC4DA2" w:rsidP="00ED3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4621" w:type="dxa"/>
          </w:tcPr>
          <w:p w:rsidR="00ED3338" w:rsidRDefault="00ED3338" w:rsidP="00ED3338">
            <w:pPr>
              <w:rPr>
                <w:color w:val="0070C0"/>
                <w:sz w:val="32"/>
                <w:szCs w:val="32"/>
              </w:rPr>
            </w:pPr>
          </w:p>
        </w:tc>
      </w:tr>
      <w:tr w:rsidR="00ED3338" w:rsidTr="00ED3338">
        <w:tc>
          <w:tcPr>
            <w:tcW w:w="4621" w:type="dxa"/>
          </w:tcPr>
          <w:p w:rsidR="00ED3338" w:rsidRDefault="00ED3338" w:rsidP="00ED3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Organisation (if applicable)</w:t>
            </w:r>
          </w:p>
          <w:p w:rsidR="00ED3338" w:rsidRPr="00ED3338" w:rsidRDefault="00ED3338" w:rsidP="00ED3338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ED3338" w:rsidRDefault="00ED3338" w:rsidP="00ED3338">
            <w:pPr>
              <w:rPr>
                <w:color w:val="0070C0"/>
                <w:sz w:val="32"/>
                <w:szCs w:val="32"/>
              </w:rPr>
            </w:pPr>
          </w:p>
        </w:tc>
      </w:tr>
      <w:tr w:rsidR="00ED3338" w:rsidTr="00ED3338">
        <w:tc>
          <w:tcPr>
            <w:tcW w:w="4621" w:type="dxa"/>
          </w:tcPr>
          <w:p w:rsidR="00ED3338" w:rsidRDefault="00ED3338" w:rsidP="00ED3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Address</w:t>
            </w:r>
          </w:p>
          <w:p w:rsidR="00ED3338" w:rsidRDefault="00ED3338" w:rsidP="00ED3338">
            <w:pPr>
              <w:rPr>
                <w:b/>
                <w:sz w:val="32"/>
                <w:szCs w:val="32"/>
              </w:rPr>
            </w:pPr>
          </w:p>
          <w:p w:rsidR="00ED3338" w:rsidRPr="00ED3338" w:rsidRDefault="00ED3338" w:rsidP="00ED3338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ED3338" w:rsidRDefault="00ED3338" w:rsidP="00ED3338">
            <w:pPr>
              <w:rPr>
                <w:color w:val="0070C0"/>
                <w:sz w:val="32"/>
                <w:szCs w:val="32"/>
              </w:rPr>
            </w:pPr>
          </w:p>
        </w:tc>
      </w:tr>
      <w:tr w:rsidR="00ED3338" w:rsidTr="00ED3338">
        <w:tc>
          <w:tcPr>
            <w:tcW w:w="4621" w:type="dxa"/>
          </w:tcPr>
          <w:p w:rsidR="00ED3338" w:rsidRPr="00ED3338" w:rsidRDefault="00ED3338" w:rsidP="00ED3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Postcode</w:t>
            </w:r>
          </w:p>
        </w:tc>
        <w:tc>
          <w:tcPr>
            <w:tcW w:w="4621" w:type="dxa"/>
          </w:tcPr>
          <w:p w:rsidR="00ED3338" w:rsidRDefault="00ED3338" w:rsidP="00ED3338">
            <w:pPr>
              <w:rPr>
                <w:color w:val="0070C0"/>
                <w:sz w:val="32"/>
                <w:szCs w:val="32"/>
              </w:rPr>
            </w:pPr>
          </w:p>
        </w:tc>
      </w:tr>
      <w:tr w:rsidR="00ED3338" w:rsidTr="00ED3338">
        <w:tc>
          <w:tcPr>
            <w:tcW w:w="4621" w:type="dxa"/>
          </w:tcPr>
          <w:p w:rsidR="00ED3338" w:rsidRPr="00ED3338" w:rsidRDefault="00ED3338" w:rsidP="00ED3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Telephone number(s)</w:t>
            </w:r>
          </w:p>
        </w:tc>
        <w:tc>
          <w:tcPr>
            <w:tcW w:w="4621" w:type="dxa"/>
          </w:tcPr>
          <w:p w:rsidR="00ED3338" w:rsidRDefault="00ED3338" w:rsidP="00ED3338">
            <w:pPr>
              <w:rPr>
                <w:color w:val="0070C0"/>
                <w:sz w:val="32"/>
                <w:szCs w:val="32"/>
              </w:rPr>
            </w:pPr>
          </w:p>
        </w:tc>
      </w:tr>
      <w:tr w:rsidR="00ED3338" w:rsidTr="00ED3338">
        <w:tc>
          <w:tcPr>
            <w:tcW w:w="4621" w:type="dxa"/>
          </w:tcPr>
          <w:p w:rsidR="00ED3338" w:rsidRPr="00ED3338" w:rsidRDefault="00ED3338" w:rsidP="00ED3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Email</w:t>
            </w:r>
          </w:p>
        </w:tc>
        <w:tc>
          <w:tcPr>
            <w:tcW w:w="4621" w:type="dxa"/>
          </w:tcPr>
          <w:p w:rsidR="00ED3338" w:rsidRDefault="00ED3338" w:rsidP="00ED3338">
            <w:pPr>
              <w:rPr>
                <w:color w:val="0070C0"/>
                <w:sz w:val="32"/>
                <w:szCs w:val="32"/>
              </w:rPr>
            </w:pPr>
          </w:p>
        </w:tc>
      </w:tr>
      <w:tr w:rsidR="00ED3338" w:rsidTr="00ED3338">
        <w:tc>
          <w:tcPr>
            <w:tcW w:w="4621" w:type="dxa"/>
          </w:tcPr>
          <w:p w:rsidR="00ED3338" w:rsidRPr="00ED3338" w:rsidRDefault="00ED3338" w:rsidP="00ED3338">
            <w:pPr>
              <w:rPr>
                <w:b/>
                <w:sz w:val="32"/>
                <w:szCs w:val="32"/>
              </w:rPr>
            </w:pPr>
            <w:r w:rsidRPr="00FC4DA2">
              <w:rPr>
                <w:b/>
                <w:color w:val="0070C0"/>
                <w:sz w:val="32"/>
                <w:szCs w:val="32"/>
              </w:rPr>
              <w:t>Paragraph or Policy No</w:t>
            </w:r>
          </w:p>
        </w:tc>
        <w:tc>
          <w:tcPr>
            <w:tcW w:w="4621" w:type="dxa"/>
          </w:tcPr>
          <w:p w:rsidR="00ED3338" w:rsidRDefault="00ED3338" w:rsidP="00ED3338">
            <w:pPr>
              <w:rPr>
                <w:color w:val="0070C0"/>
                <w:sz w:val="32"/>
                <w:szCs w:val="32"/>
              </w:rPr>
            </w:pPr>
          </w:p>
        </w:tc>
      </w:tr>
      <w:tr w:rsidR="00FC4DA2" w:rsidTr="00FC4DA2">
        <w:tc>
          <w:tcPr>
            <w:tcW w:w="9242" w:type="dxa"/>
            <w:gridSpan w:val="2"/>
          </w:tcPr>
          <w:p w:rsidR="00FC4DA2" w:rsidRPr="00FC4DA2" w:rsidRDefault="00FC4DA2" w:rsidP="00ED3338">
            <w:pPr>
              <w:rPr>
                <w:b/>
                <w:color w:val="0070C0"/>
                <w:sz w:val="32"/>
                <w:szCs w:val="32"/>
                <w:u w:val="single"/>
              </w:rPr>
            </w:pPr>
            <w:r w:rsidRPr="00FC4DA2">
              <w:rPr>
                <w:b/>
                <w:color w:val="0070C0"/>
                <w:sz w:val="32"/>
                <w:szCs w:val="32"/>
                <w:u w:val="single"/>
              </w:rPr>
              <w:t>Please use this box for your comment</w:t>
            </w:r>
          </w:p>
          <w:p w:rsidR="00FC4DA2" w:rsidRPr="00FC4DA2" w:rsidRDefault="00FC4DA2" w:rsidP="00ED3338">
            <w:pPr>
              <w:rPr>
                <w:b/>
                <w:color w:val="0070C0"/>
                <w:sz w:val="32"/>
                <w:szCs w:val="32"/>
                <w:u w:val="single"/>
              </w:rPr>
            </w:pPr>
          </w:p>
          <w:p w:rsidR="00FC4DA2" w:rsidRPr="00FC4DA2" w:rsidRDefault="00FC4DA2" w:rsidP="00ED3338">
            <w:pPr>
              <w:rPr>
                <w:b/>
                <w:color w:val="0070C0"/>
                <w:sz w:val="32"/>
                <w:szCs w:val="32"/>
              </w:rPr>
            </w:pPr>
          </w:p>
          <w:p w:rsidR="00FC4DA2" w:rsidRPr="00FC4DA2" w:rsidRDefault="00FC4DA2" w:rsidP="00ED3338">
            <w:pPr>
              <w:rPr>
                <w:b/>
                <w:color w:val="0070C0"/>
                <w:sz w:val="32"/>
                <w:szCs w:val="32"/>
              </w:rPr>
            </w:pPr>
          </w:p>
          <w:p w:rsidR="00FC4DA2" w:rsidRPr="00FC4DA2" w:rsidRDefault="00FC4DA2" w:rsidP="00ED3338">
            <w:pPr>
              <w:rPr>
                <w:b/>
                <w:color w:val="0070C0"/>
                <w:sz w:val="32"/>
                <w:szCs w:val="32"/>
              </w:rPr>
            </w:pPr>
          </w:p>
          <w:p w:rsidR="00FC4DA2" w:rsidRPr="00FC4DA2" w:rsidRDefault="00FC4DA2" w:rsidP="00ED3338">
            <w:pPr>
              <w:rPr>
                <w:b/>
                <w:color w:val="0070C0"/>
                <w:sz w:val="32"/>
                <w:szCs w:val="32"/>
              </w:rPr>
            </w:pPr>
          </w:p>
          <w:p w:rsidR="00FC4DA2" w:rsidRPr="00FC4DA2" w:rsidRDefault="00FC4DA2" w:rsidP="00ED3338">
            <w:pPr>
              <w:rPr>
                <w:b/>
                <w:color w:val="0070C0"/>
                <w:sz w:val="32"/>
                <w:szCs w:val="32"/>
              </w:rPr>
            </w:pPr>
          </w:p>
          <w:p w:rsidR="00FC4DA2" w:rsidRPr="00FC4DA2" w:rsidRDefault="00FC4DA2" w:rsidP="00ED3338">
            <w:pPr>
              <w:rPr>
                <w:b/>
                <w:color w:val="0070C0"/>
                <w:sz w:val="32"/>
                <w:szCs w:val="32"/>
              </w:rPr>
            </w:pPr>
          </w:p>
          <w:p w:rsidR="00FC4DA2" w:rsidRPr="00FC4DA2" w:rsidRDefault="00FC4DA2" w:rsidP="00ED3338">
            <w:pPr>
              <w:rPr>
                <w:b/>
                <w:color w:val="0070C0"/>
                <w:sz w:val="32"/>
                <w:szCs w:val="32"/>
              </w:rPr>
            </w:pPr>
          </w:p>
          <w:p w:rsidR="00FC4DA2" w:rsidRPr="00FC4DA2" w:rsidRDefault="00FC4DA2" w:rsidP="00ED3338">
            <w:pPr>
              <w:rPr>
                <w:b/>
                <w:color w:val="0070C0"/>
                <w:sz w:val="32"/>
                <w:szCs w:val="32"/>
              </w:rPr>
            </w:pPr>
          </w:p>
          <w:p w:rsidR="00FC4DA2" w:rsidRPr="00FC4DA2" w:rsidRDefault="00FC4DA2" w:rsidP="00ED3338">
            <w:pPr>
              <w:rPr>
                <w:b/>
                <w:color w:val="0070C0"/>
                <w:sz w:val="32"/>
                <w:szCs w:val="32"/>
              </w:rPr>
            </w:pPr>
          </w:p>
          <w:p w:rsidR="00FC4DA2" w:rsidRPr="00FC4DA2" w:rsidRDefault="00FC4DA2" w:rsidP="00ED3338">
            <w:pPr>
              <w:rPr>
                <w:b/>
                <w:color w:val="0070C0"/>
                <w:sz w:val="32"/>
                <w:szCs w:val="32"/>
              </w:rPr>
            </w:pPr>
          </w:p>
          <w:p w:rsidR="00FC4DA2" w:rsidRPr="00FC4DA2" w:rsidRDefault="00FC4DA2" w:rsidP="00ED3338">
            <w:pPr>
              <w:rPr>
                <w:b/>
                <w:color w:val="0070C0"/>
                <w:sz w:val="32"/>
                <w:szCs w:val="32"/>
              </w:rPr>
            </w:pPr>
          </w:p>
          <w:p w:rsidR="00FC4DA2" w:rsidRDefault="00FC4DA2" w:rsidP="00ED3338">
            <w:pPr>
              <w:rPr>
                <w:b/>
                <w:color w:val="0070C0"/>
                <w:sz w:val="32"/>
                <w:szCs w:val="32"/>
              </w:rPr>
            </w:pPr>
          </w:p>
          <w:p w:rsidR="00FC4DA2" w:rsidRDefault="00FC4DA2" w:rsidP="00ED3338">
            <w:pPr>
              <w:rPr>
                <w:b/>
                <w:color w:val="0070C0"/>
                <w:sz w:val="32"/>
                <w:szCs w:val="32"/>
              </w:rPr>
            </w:pPr>
          </w:p>
          <w:p w:rsidR="00FC4DA2" w:rsidRDefault="00FC4DA2" w:rsidP="00ED3338">
            <w:pPr>
              <w:rPr>
                <w:b/>
                <w:color w:val="0070C0"/>
                <w:sz w:val="32"/>
                <w:szCs w:val="32"/>
              </w:rPr>
            </w:pPr>
          </w:p>
          <w:p w:rsidR="005755CB" w:rsidRDefault="005755CB" w:rsidP="00ED3338">
            <w:pPr>
              <w:rPr>
                <w:b/>
                <w:color w:val="0070C0"/>
                <w:sz w:val="32"/>
                <w:szCs w:val="32"/>
              </w:rPr>
            </w:pPr>
          </w:p>
          <w:p w:rsidR="005755CB" w:rsidRDefault="005755CB" w:rsidP="00ED3338">
            <w:pPr>
              <w:rPr>
                <w:b/>
                <w:color w:val="0070C0"/>
                <w:sz w:val="32"/>
                <w:szCs w:val="32"/>
              </w:rPr>
            </w:pPr>
          </w:p>
          <w:p w:rsidR="00FC4DA2" w:rsidRDefault="00FC4DA2" w:rsidP="00ED3338">
            <w:pPr>
              <w:rPr>
                <w:b/>
                <w:color w:val="0070C0"/>
                <w:sz w:val="32"/>
                <w:szCs w:val="32"/>
              </w:rPr>
            </w:pPr>
          </w:p>
          <w:p w:rsidR="00FC4DA2" w:rsidRDefault="00FC4DA2" w:rsidP="00ED3338">
            <w:pPr>
              <w:rPr>
                <w:b/>
                <w:color w:val="0070C0"/>
                <w:sz w:val="32"/>
                <w:szCs w:val="32"/>
              </w:rPr>
            </w:pPr>
          </w:p>
          <w:p w:rsidR="00FC4DA2" w:rsidRPr="00FC4DA2" w:rsidRDefault="00FC4DA2" w:rsidP="00ED3338">
            <w:pPr>
              <w:rPr>
                <w:b/>
                <w:color w:val="0070C0"/>
                <w:sz w:val="32"/>
                <w:szCs w:val="32"/>
              </w:rPr>
            </w:pPr>
          </w:p>
        </w:tc>
      </w:tr>
    </w:tbl>
    <w:p w:rsidR="00BC2387" w:rsidRPr="00ED3338" w:rsidRDefault="00BC2387" w:rsidP="005755CB">
      <w:pPr>
        <w:rPr>
          <w:b/>
          <w:sz w:val="24"/>
          <w:szCs w:val="24"/>
        </w:rPr>
      </w:pPr>
    </w:p>
    <w:sectPr w:rsidR="00BC2387" w:rsidRPr="00ED3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87"/>
    <w:rsid w:val="00087E4F"/>
    <w:rsid w:val="002354D3"/>
    <w:rsid w:val="00392E54"/>
    <w:rsid w:val="004372B5"/>
    <w:rsid w:val="00475BFF"/>
    <w:rsid w:val="0050167F"/>
    <w:rsid w:val="005755CB"/>
    <w:rsid w:val="00810F2F"/>
    <w:rsid w:val="00A4212F"/>
    <w:rsid w:val="00A923C4"/>
    <w:rsid w:val="00BC2387"/>
    <w:rsid w:val="00D93794"/>
    <w:rsid w:val="00DA1F08"/>
    <w:rsid w:val="00E61B5D"/>
    <w:rsid w:val="00ED3338"/>
    <w:rsid w:val="00FC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E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E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lrbcarson.bigburypc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thhuntleyb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leriescott@bigbury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riescott@bigbury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oncowo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620A4-506A-4E50-AAED-5E21CB03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Scott</dc:creator>
  <cp:lastModifiedBy>John Scott</cp:lastModifiedBy>
  <cp:revision>10</cp:revision>
  <dcterms:created xsi:type="dcterms:W3CDTF">2019-01-04T09:45:00Z</dcterms:created>
  <dcterms:modified xsi:type="dcterms:W3CDTF">2019-01-12T11:22:00Z</dcterms:modified>
</cp:coreProperties>
</file>